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385F3" w14:textId="16A4F3F0" w:rsidR="00DF0B95" w:rsidRPr="008C79C5" w:rsidRDefault="004C5DCD" w:rsidP="008E69A3">
      <w:pPr>
        <w:spacing w:after="0"/>
        <w:jc w:val="both"/>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CS-A-0</w:t>
      </w:r>
      <w:r w:rsidR="003A1A72" w:rsidRPr="008C79C5">
        <w:rPr>
          <w:rFonts w:ascii="Futura Hv BT" w:eastAsia="Times New Roman" w:hAnsi="Futura Hv BT"/>
          <w:b/>
          <w:color w:val="000000"/>
          <w:szCs w:val="24"/>
          <w:lang w:eastAsia="es-MX"/>
        </w:rPr>
        <w:t>4</w:t>
      </w:r>
      <w:r w:rsidR="0003053A" w:rsidRPr="008C79C5">
        <w:rPr>
          <w:rFonts w:ascii="Futura Hv BT" w:eastAsia="Times New Roman" w:hAnsi="Futura Hv BT"/>
          <w:b/>
          <w:color w:val="000000"/>
          <w:szCs w:val="24"/>
          <w:lang w:eastAsia="es-MX"/>
        </w:rPr>
        <w:t>/20</w:t>
      </w:r>
      <w:r w:rsidR="00DF0B95" w:rsidRPr="008C79C5">
        <w:rPr>
          <w:rFonts w:ascii="Futura Hv BT" w:eastAsia="Times New Roman" w:hAnsi="Futura Hv BT"/>
          <w:b/>
          <w:color w:val="000000"/>
          <w:szCs w:val="24"/>
          <w:lang w:eastAsia="es-MX"/>
        </w:rPr>
        <w:t>26</w:t>
      </w:r>
    </w:p>
    <w:p w14:paraId="5715EF3D" w14:textId="77777777" w:rsidR="004C5DCD" w:rsidRPr="008C79C5" w:rsidRDefault="004C5DCD" w:rsidP="008E69A3">
      <w:pPr>
        <w:spacing w:after="0"/>
        <w:jc w:val="both"/>
        <w:rPr>
          <w:rFonts w:ascii="Futura Bk BT" w:eastAsia="Times New Roman" w:hAnsi="Futura Bk BT"/>
          <w:b/>
          <w:color w:val="000000"/>
          <w:szCs w:val="24"/>
          <w:lang w:eastAsia="es-MX"/>
        </w:rPr>
      </w:pPr>
    </w:p>
    <w:p w14:paraId="3FCD8DB1" w14:textId="73DED0B7" w:rsidR="00DB5400" w:rsidRPr="008C79C5" w:rsidRDefault="004C5DCD" w:rsidP="008E69A3">
      <w:pPr>
        <w:spacing w:after="0"/>
        <w:jc w:val="both"/>
        <w:rPr>
          <w:rFonts w:ascii="Futura Bk BT" w:eastAsia="Times New Roman" w:hAnsi="Futura Bk BT"/>
          <w:b/>
          <w:color w:val="000000"/>
          <w:szCs w:val="24"/>
          <w:lang w:eastAsia="es-MX"/>
        </w:rPr>
      </w:pPr>
      <w:r w:rsidRPr="008C79C5">
        <w:rPr>
          <w:rFonts w:ascii="Futura Bk BT" w:eastAsia="Times New Roman" w:hAnsi="Futura Bk BT"/>
          <w:b/>
          <w:color w:val="000000"/>
          <w:szCs w:val="24"/>
          <w:lang w:eastAsia="es-MX"/>
        </w:rPr>
        <w:t xml:space="preserve">ACUERDO MEDIANTE EL CUAL LA COMISIÓN DE SELECCIÓN, APRUEBA LA </w:t>
      </w:r>
      <w:r w:rsidR="008428E4">
        <w:rPr>
          <w:rFonts w:ascii="Futura Bk BT" w:eastAsia="Times New Roman" w:hAnsi="Futura Bk BT"/>
          <w:b/>
          <w:color w:val="000000"/>
          <w:szCs w:val="24"/>
          <w:lang w:eastAsia="es-MX"/>
        </w:rPr>
        <w:t>SUSPENSIÓN</w:t>
      </w:r>
      <w:r w:rsidR="003A1A72" w:rsidRPr="008C79C5">
        <w:rPr>
          <w:rFonts w:ascii="Futura Bk BT" w:eastAsia="Times New Roman" w:hAnsi="Futura Bk BT"/>
          <w:b/>
          <w:color w:val="000000"/>
          <w:szCs w:val="24"/>
          <w:lang w:eastAsia="es-MX"/>
        </w:rPr>
        <w:t xml:space="preserve"> DEL PROCEDIMIENTO DE SELECCIÓN CORRESPONDI</w:t>
      </w:r>
      <w:r w:rsidR="006B0F38">
        <w:rPr>
          <w:rFonts w:ascii="Futura Bk BT" w:eastAsia="Times New Roman" w:hAnsi="Futura Bk BT"/>
          <w:b/>
          <w:color w:val="000000"/>
          <w:szCs w:val="24"/>
          <w:lang w:eastAsia="es-MX"/>
        </w:rPr>
        <w:t>E</w:t>
      </w:r>
      <w:r w:rsidR="003A1A72" w:rsidRPr="008C79C5">
        <w:rPr>
          <w:rFonts w:ascii="Futura Bk BT" w:eastAsia="Times New Roman" w:hAnsi="Futura Bk BT"/>
          <w:b/>
          <w:color w:val="000000"/>
          <w:szCs w:val="24"/>
          <w:lang w:eastAsia="es-MX"/>
        </w:rPr>
        <w:t xml:space="preserve">NTE A </w:t>
      </w:r>
      <w:r w:rsidR="009C6B93" w:rsidRPr="008C79C5">
        <w:rPr>
          <w:rFonts w:ascii="Futura Bk BT" w:eastAsia="Times New Roman" w:hAnsi="Futura Bk BT"/>
          <w:b/>
          <w:color w:val="000000"/>
          <w:szCs w:val="24"/>
          <w:lang w:eastAsia="es-MX"/>
        </w:rPr>
        <w:t xml:space="preserve">LA CONVOCATORIA </w:t>
      </w:r>
      <w:r w:rsidR="007B1617" w:rsidRPr="008C79C5">
        <w:rPr>
          <w:rFonts w:ascii="Futura Bk BT" w:eastAsia="Times New Roman" w:hAnsi="Futura Bk BT"/>
          <w:b/>
          <w:color w:val="000000"/>
          <w:szCs w:val="24"/>
          <w:lang w:eastAsia="es-MX"/>
        </w:rPr>
        <w:t xml:space="preserve">EMITIDA EN FECHA </w:t>
      </w:r>
      <w:r w:rsidR="007F7168" w:rsidRPr="008C79C5">
        <w:rPr>
          <w:rFonts w:ascii="Futura Bk BT" w:eastAsia="Times New Roman" w:hAnsi="Futura Bk BT"/>
          <w:b/>
          <w:color w:val="000000"/>
          <w:szCs w:val="24"/>
          <w:lang w:eastAsia="es-MX"/>
        </w:rPr>
        <w:t>01</w:t>
      </w:r>
      <w:r w:rsidR="007B1617" w:rsidRPr="008C79C5">
        <w:rPr>
          <w:rFonts w:ascii="Futura Bk BT" w:eastAsia="Times New Roman" w:hAnsi="Futura Bk BT"/>
          <w:b/>
          <w:color w:val="000000"/>
          <w:szCs w:val="24"/>
          <w:lang w:eastAsia="es-MX"/>
        </w:rPr>
        <w:t xml:space="preserve"> DE </w:t>
      </w:r>
      <w:r w:rsidR="007F7168" w:rsidRPr="008C79C5">
        <w:rPr>
          <w:rFonts w:ascii="Futura Bk BT" w:eastAsia="Times New Roman" w:hAnsi="Futura Bk BT"/>
          <w:b/>
          <w:color w:val="000000"/>
          <w:szCs w:val="24"/>
          <w:lang w:eastAsia="es-MX"/>
        </w:rPr>
        <w:t>DICIEMBRE</w:t>
      </w:r>
      <w:r w:rsidR="00814DEE" w:rsidRPr="008C79C5">
        <w:rPr>
          <w:rFonts w:ascii="Futura Bk BT" w:eastAsia="Times New Roman" w:hAnsi="Futura Bk BT"/>
          <w:b/>
          <w:color w:val="000000"/>
          <w:szCs w:val="24"/>
          <w:lang w:eastAsia="es-MX"/>
        </w:rPr>
        <w:t xml:space="preserve"> DEL 2025</w:t>
      </w:r>
    </w:p>
    <w:p w14:paraId="7DD1E148" w14:textId="77777777" w:rsidR="00107F80" w:rsidRPr="008C79C5" w:rsidRDefault="00107F80" w:rsidP="008E69A3">
      <w:pPr>
        <w:spacing w:after="0"/>
        <w:jc w:val="both"/>
        <w:rPr>
          <w:rFonts w:ascii="Futura Bk BT" w:eastAsia="Times New Roman" w:hAnsi="Futura Bk BT"/>
          <w:b/>
          <w:color w:val="000000"/>
          <w:szCs w:val="24"/>
          <w:lang w:eastAsia="es-MX"/>
        </w:rPr>
      </w:pPr>
    </w:p>
    <w:p w14:paraId="240F2339" w14:textId="77777777" w:rsidR="009C0155" w:rsidRPr="008C79C5" w:rsidRDefault="009C0155" w:rsidP="008E69A3">
      <w:pPr>
        <w:spacing w:after="0"/>
        <w:jc w:val="both"/>
        <w:rPr>
          <w:rFonts w:ascii="Futura Bk BT" w:eastAsia="Times New Roman" w:hAnsi="Futura Bk BT"/>
          <w:b/>
          <w:color w:val="000000"/>
          <w:szCs w:val="24"/>
          <w:lang w:eastAsia="es-MX"/>
        </w:rPr>
      </w:pPr>
    </w:p>
    <w:p w14:paraId="1C40D272" w14:textId="69CB67B9" w:rsidR="004C5DCD" w:rsidRPr="008C79C5" w:rsidRDefault="00CD3FC4" w:rsidP="008E69A3">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A N T E C E D E N T E S</w:t>
      </w:r>
    </w:p>
    <w:p w14:paraId="7DD61C7A" w14:textId="77777777" w:rsidR="004C5DCD" w:rsidRPr="008C79C5" w:rsidRDefault="004C5DCD" w:rsidP="008E69A3">
      <w:pPr>
        <w:spacing w:after="0"/>
        <w:contextualSpacing/>
        <w:jc w:val="both"/>
        <w:rPr>
          <w:rFonts w:ascii="Futura Hv BT" w:eastAsia="Times New Roman" w:hAnsi="Futura Hv BT"/>
          <w:b/>
          <w:color w:val="000000"/>
          <w:szCs w:val="24"/>
          <w:lang w:eastAsia="es-MX"/>
        </w:rPr>
      </w:pPr>
    </w:p>
    <w:p w14:paraId="67A86A0A" w14:textId="4892B32A" w:rsidR="002A5B30" w:rsidRPr="008C79C5" w:rsidRDefault="002A5B30" w:rsidP="00496B9C">
      <w:pPr>
        <w:pStyle w:val="Prrafodelista"/>
        <w:numPr>
          <w:ilvl w:val="0"/>
          <w:numId w:val="5"/>
        </w:num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 xml:space="preserve">En fecha </w:t>
      </w:r>
      <w:r w:rsidR="007F7168" w:rsidRPr="008C79C5">
        <w:rPr>
          <w:rFonts w:ascii="Futura Hv BT" w:eastAsia="Times New Roman" w:hAnsi="Futura Hv BT"/>
          <w:color w:val="000000"/>
          <w:szCs w:val="24"/>
          <w:lang w:eastAsia="es-MX"/>
        </w:rPr>
        <w:t>24</w:t>
      </w:r>
      <w:r w:rsidRPr="008C79C5">
        <w:rPr>
          <w:rFonts w:ascii="Futura Hv BT" w:eastAsia="Times New Roman" w:hAnsi="Futura Hv BT"/>
          <w:color w:val="000000"/>
          <w:szCs w:val="24"/>
          <w:lang w:eastAsia="es-MX"/>
        </w:rPr>
        <w:t xml:space="preserve"> de noviembre del año dos mil </w:t>
      </w:r>
      <w:r w:rsidR="007F7168" w:rsidRPr="008C79C5">
        <w:rPr>
          <w:rFonts w:ascii="Futura Hv BT" w:eastAsia="Times New Roman" w:hAnsi="Futura Hv BT"/>
          <w:color w:val="000000"/>
          <w:szCs w:val="24"/>
          <w:lang w:eastAsia="es-MX"/>
        </w:rPr>
        <w:t>veinticinco</w:t>
      </w:r>
      <w:r w:rsidRPr="008C79C5">
        <w:rPr>
          <w:rFonts w:ascii="Futura Hv BT" w:eastAsia="Times New Roman" w:hAnsi="Futura Hv BT"/>
          <w:color w:val="000000"/>
          <w:szCs w:val="24"/>
          <w:lang w:eastAsia="es-MX"/>
        </w:rPr>
        <w:t xml:space="preserve">, la comisión de selección aprobó el “ACUERDO MEDIANTE EL CUAL LA COMISIÓN DE SELECCIÓN DEL COMITÉ DE PARTICIPACIÓN CIUDADANA DEL SISTEMA ESTATAL ANTICORRUPCIÓN DE AGUASCALIENTES, APRUEBA LA EMISIÓN DE LA CONVOCATORIA </w:t>
      </w:r>
      <w:bookmarkStart w:id="0" w:name="_Hlk57291776"/>
      <w:r w:rsidRPr="008C79C5">
        <w:rPr>
          <w:rFonts w:ascii="Futura Hv BT" w:eastAsia="Times New Roman" w:hAnsi="Futura Hv BT"/>
          <w:color w:val="000000"/>
          <w:szCs w:val="24"/>
          <w:lang w:eastAsia="es-MX"/>
        </w:rPr>
        <w:t>PARA LA SELECCIÓN DEL MIEMBRO DEL COMITÉ DE PARTICIPACIÓN CIUDADANA DEL SISTEMA ESTATAL ANTICORRUPCIÓN DE AGUASCALIENTES</w:t>
      </w:r>
      <w:bookmarkEnd w:id="0"/>
      <w:r w:rsidRPr="008C79C5">
        <w:rPr>
          <w:rFonts w:ascii="Futura Hv BT" w:eastAsia="Times New Roman" w:hAnsi="Futura Hv BT"/>
          <w:color w:val="000000"/>
          <w:szCs w:val="24"/>
          <w:lang w:eastAsia="es-MX"/>
        </w:rPr>
        <w:t>.” identificado con clave CS-A-0</w:t>
      </w:r>
      <w:r w:rsidR="007F7168" w:rsidRPr="008C79C5">
        <w:rPr>
          <w:rFonts w:ascii="Futura Hv BT" w:eastAsia="Times New Roman" w:hAnsi="Futura Hv BT"/>
          <w:color w:val="000000"/>
          <w:szCs w:val="24"/>
          <w:lang w:eastAsia="es-MX"/>
        </w:rPr>
        <w:t>1</w:t>
      </w:r>
      <w:r w:rsidRPr="008C79C5">
        <w:rPr>
          <w:rFonts w:ascii="Futura Hv BT" w:eastAsia="Times New Roman" w:hAnsi="Futura Hv BT"/>
          <w:color w:val="000000"/>
          <w:szCs w:val="24"/>
          <w:lang w:eastAsia="es-MX"/>
        </w:rPr>
        <w:t>/2</w:t>
      </w:r>
      <w:r w:rsidR="007F7168" w:rsidRPr="008C79C5">
        <w:rPr>
          <w:rFonts w:ascii="Futura Hv BT" w:eastAsia="Times New Roman" w:hAnsi="Futura Hv BT"/>
          <w:color w:val="000000"/>
          <w:szCs w:val="24"/>
          <w:lang w:eastAsia="es-MX"/>
        </w:rPr>
        <w:t>5</w:t>
      </w:r>
      <w:r w:rsidRPr="008C79C5">
        <w:rPr>
          <w:rFonts w:ascii="Futura Hv BT" w:eastAsia="Times New Roman" w:hAnsi="Futura Hv BT"/>
          <w:color w:val="000000"/>
          <w:szCs w:val="24"/>
          <w:lang w:eastAsia="es-MX"/>
        </w:rPr>
        <w:t>.</w:t>
      </w:r>
    </w:p>
    <w:p w14:paraId="1A0F75F3" w14:textId="714F750F" w:rsidR="004C5DCD" w:rsidRPr="008C79C5" w:rsidRDefault="004C5DCD" w:rsidP="00496B9C">
      <w:pPr>
        <w:pStyle w:val="Prrafodelista"/>
        <w:numPr>
          <w:ilvl w:val="0"/>
          <w:numId w:val="5"/>
        </w:num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 xml:space="preserve">En fecha </w:t>
      </w:r>
      <w:r w:rsidR="007F7168" w:rsidRPr="008C79C5">
        <w:rPr>
          <w:rFonts w:ascii="Futura Hv BT" w:eastAsia="Times New Roman" w:hAnsi="Futura Hv BT"/>
          <w:color w:val="000000"/>
          <w:szCs w:val="24"/>
          <w:lang w:eastAsia="es-MX"/>
        </w:rPr>
        <w:t>01</w:t>
      </w:r>
      <w:r w:rsidR="005A5C01" w:rsidRPr="008C79C5">
        <w:rPr>
          <w:rFonts w:ascii="Futura Hv BT" w:eastAsia="Times New Roman" w:hAnsi="Futura Hv BT"/>
          <w:color w:val="000000"/>
          <w:szCs w:val="24"/>
          <w:lang w:eastAsia="es-MX"/>
        </w:rPr>
        <w:t xml:space="preserve"> </w:t>
      </w:r>
      <w:r w:rsidRPr="008C79C5">
        <w:rPr>
          <w:rFonts w:ascii="Futura Hv BT" w:eastAsia="Times New Roman" w:hAnsi="Futura Hv BT"/>
          <w:color w:val="000000"/>
          <w:szCs w:val="24"/>
          <w:lang w:eastAsia="es-MX"/>
        </w:rPr>
        <w:t xml:space="preserve">de </w:t>
      </w:r>
      <w:r w:rsidR="007F7168" w:rsidRPr="008C79C5">
        <w:rPr>
          <w:rFonts w:ascii="Futura Hv BT" w:eastAsia="Times New Roman" w:hAnsi="Futura Hv BT"/>
          <w:color w:val="000000"/>
          <w:szCs w:val="24"/>
          <w:lang w:eastAsia="es-MX"/>
        </w:rPr>
        <w:t>diciembre</w:t>
      </w:r>
      <w:r w:rsidRPr="008C79C5">
        <w:rPr>
          <w:rFonts w:ascii="Futura Hv BT" w:eastAsia="Times New Roman" w:hAnsi="Futura Hv BT"/>
          <w:color w:val="000000"/>
          <w:szCs w:val="24"/>
          <w:lang w:eastAsia="es-MX"/>
        </w:rPr>
        <w:t xml:space="preserve"> del año dos mil </w:t>
      </w:r>
      <w:r w:rsidR="005A5C01" w:rsidRPr="008C79C5">
        <w:rPr>
          <w:rFonts w:ascii="Futura Hv BT" w:eastAsia="Times New Roman" w:hAnsi="Futura Hv BT"/>
          <w:color w:val="000000"/>
          <w:szCs w:val="24"/>
          <w:lang w:eastAsia="es-MX"/>
        </w:rPr>
        <w:t>veinticinco</w:t>
      </w:r>
      <w:r w:rsidRPr="008C79C5">
        <w:rPr>
          <w:rFonts w:ascii="Futura Hv BT" w:eastAsia="Times New Roman" w:hAnsi="Futura Hv BT"/>
          <w:color w:val="000000"/>
          <w:szCs w:val="24"/>
          <w:lang w:eastAsia="es-MX"/>
        </w:rPr>
        <w:t xml:space="preserve">, se publicó en el </w:t>
      </w:r>
      <w:r w:rsidR="00C10A1A" w:rsidRPr="008C79C5">
        <w:rPr>
          <w:rFonts w:ascii="Futura Hv BT" w:eastAsia="Times New Roman" w:hAnsi="Futura Hv BT"/>
          <w:color w:val="000000"/>
          <w:szCs w:val="24"/>
          <w:lang w:eastAsia="es-MX"/>
        </w:rPr>
        <w:t xml:space="preserve">Periódico Oficial del Estado la convocatoria </w:t>
      </w:r>
      <w:r w:rsidR="002A5B30" w:rsidRPr="008C79C5">
        <w:rPr>
          <w:rFonts w:ascii="Futura Hv BT" w:eastAsia="Times New Roman" w:hAnsi="Futura Hv BT"/>
          <w:color w:val="000000"/>
          <w:szCs w:val="24"/>
          <w:lang w:eastAsia="es-MX"/>
        </w:rPr>
        <w:t xml:space="preserve">correspondiente referida en el </w:t>
      </w:r>
      <w:r w:rsidR="009F19B3" w:rsidRPr="008C79C5">
        <w:rPr>
          <w:rFonts w:ascii="Futura Hv BT" w:eastAsia="Times New Roman" w:hAnsi="Futura Hv BT"/>
          <w:color w:val="000000"/>
          <w:szCs w:val="24"/>
          <w:lang w:eastAsia="es-MX"/>
        </w:rPr>
        <w:t>punto anterior.</w:t>
      </w:r>
    </w:p>
    <w:p w14:paraId="5E2CA80B" w14:textId="77777777" w:rsidR="004C5DCD" w:rsidRPr="008C79C5" w:rsidRDefault="004C5DCD" w:rsidP="008E69A3">
      <w:pPr>
        <w:spacing w:after="0"/>
        <w:jc w:val="center"/>
        <w:rPr>
          <w:rFonts w:ascii="Futura Lt BT" w:eastAsia="Times New Roman" w:hAnsi="Futura Lt BT"/>
          <w:b/>
          <w:color w:val="000000"/>
          <w:szCs w:val="24"/>
          <w:lang w:eastAsia="es-MX"/>
        </w:rPr>
      </w:pPr>
    </w:p>
    <w:p w14:paraId="22809E62" w14:textId="77777777" w:rsidR="00CD3FC4" w:rsidRPr="008C79C5" w:rsidRDefault="00CD3FC4" w:rsidP="008E69A3">
      <w:pPr>
        <w:spacing w:after="0"/>
        <w:jc w:val="both"/>
        <w:rPr>
          <w:rFonts w:ascii="Futura Hv BT" w:eastAsia="Times New Roman" w:hAnsi="Futura Hv BT"/>
          <w:color w:val="000000"/>
          <w:szCs w:val="24"/>
          <w:lang w:eastAsia="es-MX"/>
        </w:rPr>
      </w:pPr>
    </w:p>
    <w:p w14:paraId="1AC06A38" w14:textId="77777777" w:rsidR="00B4291A" w:rsidRPr="008C79C5" w:rsidRDefault="00B4291A"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Por lo que conforme a los Antecedentes mencionados con antelación y con fundamento en los artículos 1, 2, 3 y 6 de la Ley General del Sistema Nacional Anticorrupción; artículos 1, 2, 3, 6, 7, 15, 16, 17, 18, 19 y 34 Ley del Sistema Estatal Anticorrupción de Aguascalientes; y artículos 6, y 7 de las Reglas de Operación, la Comisión para la designación de los miembros del Comité de Participación Ciudadana del Sistema Estatal Anticorrupción, procede a emitir el siguiente:</w:t>
      </w:r>
    </w:p>
    <w:p w14:paraId="0F399F41" w14:textId="2976860C" w:rsidR="00496B9C" w:rsidRPr="008C79C5" w:rsidRDefault="00496B9C" w:rsidP="008E69A3">
      <w:pPr>
        <w:spacing w:after="0"/>
        <w:ind w:firstLine="360"/>
        <w:jc w:val="both"/>
        <w:rPr>
          <w:rFonts w:ascii="Futura Lt BT" w:hAnsi="Futura Lt BT" w:cs="Futura Lt BT"/>
          <w:szCs w:val="24"/>
        </w:rPr>
      </w:pPr>
    </w:p>
    <w:p w14:paraId="63694111" w14:textId="0EE02016" w:rsidR="00496B9C" w:rsidRPr="008C79C5" w:rsidRDefault="00496B9C"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 O N S I D E R A N D O S</w:t>
      </w:r>
    </w:p>
    <w:p w14:paraId="57F2216F" w14:textId="77777777" w:rsidR="00496B9C" w:rsidRPr="008C79C5" w:rsidRDefault="00496B9C" w:rsidP="00496B9C">
      <w:pPr>
        <w:spacing w:after="0"/>
        <w:ind w:firstLine="360"/>
        <w:jc w:val="both"/>
        <w:rPr>
          <w:rFonts w:ascii="Futura Lt BT" w:hAnsi="Futura Lt BT" w:cs="Futura Lt BT"/>
          <w:szCs w:val="24"/>
        </w:rPr>
      </w:pPr>
    </w:p>
    <w:p w14:paraId="7EF98D9D" w14:textId="77777777" w:rsidR="00496B9C" w:rsidRPr="008C79C5" w:rsidRDefault="00496B9C"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 xml:space="preserve">PRIMERO. </w:t>
      </w:r>
      <w:r w:rsidRPr="008C79C5">
        <w:rPr>
          <w:rFonts w:ascii="Futura Hv BT" w:eastAsia="Times New Roman" w:hAnsi="Futura Hv BT"/>
          <w:color w:val="000000"/>
          <w:szCs w:val="24"/>
          <w:lang w:eastAsia="es-MX"/>
        </w:rPr>
        <w:t>Que el objetivo primordial de esta Comisión de Selección, y del proceso a su cargo, es garantizar la designación de las personas integrantes del Comité de Participación Ciudadana con base en los principios de legalidad, objetividad, competencia, integridad, independencia, transparencia, rendición de cuentas y máxima publicidad, asegurando la confianza de la ciudadanía en el Sistema Estatal Anticorrupción.</w:t>
      </w:r>
    </w:p>
    <w:p w14:paraId="46BACEA0" w14:textId="77777777" w:rsidR="00496B9C" w:rsidRPr="008C79C5" w:rsidRDefault="00496B9C" w:rsidP="00496B9C">
      <w:pPr>
        <w:spacing w:after="0"/>
        <w:jc w:val="both"/>
        <w:rPr>
          <w:rFonts w:ascii="Futura Hv BT" w:eastAsia="Times New Roman" w:hAnsi="Futura Hv BT"/>
          <w:color w:val="000000"/>
          <w:szCs w:val="24"/>
          <w:lang w:eastAsia="es-MX"/>
        </w:rPr>
      </w:pPr>
    </w:p>
    <w:p w14:paraId="0C2B757A" w14:textId="03BEA1A3" w:rsidR="00176E4B" w:rsidRPr="008C79C5" w:rsidRDefault="00176E4B"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 xml:space="preserve">SEGUNDO. </w:t>
      </w:r>
      <w:r w:rsidRPr="008C79C5">
        <w:rPr>
          <w:rFonts w:ascii="Futura Hv BT" w:eastAsia="Times New Roman" w:hAnsi="Futura Hv BT"/>
          <w:color w:val="000000"/>
          <w:szCs w:val="24"/>
          <w:lang w:eastAsia="es-MX"/>
        </w:rPr>
        <w:t>Que la Comisión de Selección emitió la convocatoria correspondiente y dio inicio al procedimiento vigente de selección para la designación de una persona integrante del Comité de Participación Ciudadana, conforme a lo dispuesto en la normativa aplicable.</w:t>
      </w:r>
    </w:p>
    <w:p w14:paraId="7AEF8C34" w14:textId="77777777" w:rsidR="00176E4B" w:rsidRPr="008C79C5" w:rsidRDefault="00176E4B" w:rsidP="00496B9C">
      <w:pPr>
        <w:spacing w:after="0"/>
        <w:jc w:val="both"/>
        <w:rPr>
          <w:rFonts w:ascii="Futura Hv BT" w:eastAsia="Times New Roman" w:hAnsi="Futura Hv BT"/>
          <w:color w:val="000000"/>
          <w:szCs w:val="24"/>
          <w:lang w:eastAsia="es-MX"/>
        </w:rPr>
      </w:pPr>
    </w:p>
    <w:p w14:paraId="07959D15" w14:textId="0E1A5E45" w:rsidR="00496B9C" w:rsidRPr="008C79C5" w:rsidRDefault="00176E4B"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lastRenderedPageBreak/>
        <w:t xml:space="preserve">TERCERO. </w:t>
      </w:r>
      <w:r w:rsidR="00496B9C" w:rsidRPr="008C79C5">
        <w:rPr>
          <w:rFonts w:ascii="Futura Hv BT" w:eastAsia="Times New Roman" w:hAnsi="Futura Hv BT"/>
          <w:color w:val="000000"/>
          <w:szCs w:val="24"/>
          <w:lang w:eastAsia="es-MX"/>
        </w:rPr>
        <w:t>Que, durante el desarrollo del procedimiento vigente, se han realizado diversos señalamientos en el ámbito público y ante organizaciones de la sociedad civil, que, si bien hasta este momento carecen de fundamento probatorio ante esta Comisión, han generado un clima de percepción que podría afectar la legitimidad social del proceso y, por ende, del propio Comité de Participación Ciudadana que se pretende integrar.</w:t>
      </w:r>
    </w:p>
    <w:p w14:paraId="11B7D0A6" w14:textId="77777777" w:rsidR="00496B9C" w:rsidRPr="008C79C5" w:rsidRDefault="00496B9C" w:rsidP="00496B9C">
      <w:pPr>
        <w:spacing w:after="0"/>
        <w:jc w:val="both"/>
        <w:rPr>
          <w:rFonts w:ascii="Futura Hv BT" w:eastAsia="Times New Roman" w:hAnsi="Futura Hv BT"/>
          <w:color w:val="000000"/>
          <w:szCs w:val="24"/>
          <w:lang w:eastAsia="es-MX"/>
        </w:rPr>
      </w:pPr>
    </w:p>
    <w:p w14:paraId="53CC359D" w14:textId="6F2E25C5" w:rsidR="00496B9C" w:rsidRPr="008C79C5" w:rsidRDefault="00176E4B"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 xml:space="preserve">CUARTO. </w:t>
      </w:r>
      <w:r w:rsidR="00496B9C" w:rsidRPr="008C79C5">
        <w:rPr>
          <w:rFonts w:ascii="Futura Hv BT" w:eastAsia="Times New Roman" w:hAnsi="Futura Hv BT"/>
          <w:color w:val="000000"/>
          <w:szCs w:val="24"/>
          <w:lang w:eastAsia="es-MX"/>
        </w:rPr>
        <w:t>Que esta Comisión de Selección, en su compromiso inquebrantable para con la sociedad, no puede ser indiferente a dichas percepciones, aun cuando los señalamientos no estén acreditados. La efectividad del Sistema Estatal Anticorrupción depende, en gran medida, de la credibilidad y el respaldo social que este inspire.</w:t>
      </w:r>
    </w:p>
    <w:p w14:paraId="5C31A28C" w14:textId="77777777" w:rsidR="00496B9C" w:rsidRPr="008C79C5" w:rsidRDefault="00496B9C" w:rsidP="00496B9C">
      <w:pPr>
        <w:spacing w:after="0"/>
        <w:jc w:val="both"/>
        <w:rPr>
          <w:rFonts w:ascii="Futura Hv BT" w:eastAsia="Times New Roman" w:hAnsi="Futura Hv BT"/>
          <w:color w:val="000000"/>
          <w:szCs w:val="24"/>
          <w:lang w:eastAsia="es-MX"/>
        </w:rPr>
      </w:pPr>
    </w:p>
    <w:p w14:paraId="7735BEE1" w14:textId="1735B541" w:rsidR="00496B9C" w:rsidRPr="008C79C5" w:rsidRDefault="00176E4B" w:rsidP="00496B9C">
      <w:pPr>
        <w:spacing w:after="0"/>
        <w:jc w:val="both"/>
        <w:rPr>
          <w:rFonts w:ascii="Futura Hv BT" w:eastAsia="Times New Roman" w:hAnsi="Futura Hv BT"/>
          <w:color w:val="000000"/>
          <w:szCs w:val="24"/>
          <w:lang w:eastAsia="es-MX"/>
        </w:rPr>
      </w:pPr>
      <w:r w:rsidRPr="008428E4">
        <w:rPr>
          <w:rFonts w:ascii="Futura Hv BT" w:eastAsia="Times New Roman" w:hAnsi="Futura Hv BT"/>
          <w:b/>
          <w:color w:val="000000"/>
          <w:szCs w:val="24"/>
          <w:lang w:eastAsia="es-MX"/>
        </w:rPr>
        <w:t xml:space="preserve">QUINTO. </w:t>
      </w:r>
      <w:r w:rsidR="00496B9C" w:rsidRPr="008428E4">
        <w:rPr>
          <w:rFonts w:ascii="Futura Hv BT" w:eastAsia="Times New Roman" w:hAnsi="Futura Hv BT"/>
          <w:color w:val="000000"/>
          <w:szCs w:val="24"/>
          <w:lang w:eastAsia="es-MX"/>
        </w:rPr>
        <w:t xml:space="preserve">Que, en consecuencia, esta Comisión considera que </w:t>
      </w:r>
      <w:r w:rsidR="008428E4" w:rsidRPr="008428E4">
        <w:rPr>
          <w:rFonts w:ascii="Futura Hv BT" w:eastAsia="Times New Roman" w:hAnsi="Futura Hv BT"/>
          <w:color w:val="000000"/>
          <w:szCs w:val="24"/>
          <w:lang w:eastAsia="es-MX"/>
        </w:rPr>
        <w:t xml:space="preserve">es necesario suspender </w:t>
      </w:r>
      <w:r w:rsidR="00496B9C" w:rsidRPr="008428E4">
        <w:rPr>
          <w:rFonts w:ascii="Futura Hv BT" w:eastAsia="Times New Roman" w:hAnsi="Futura Hv BT"/>
          <w:color w:val="000000"/>
          <w:szCs w:val="24"/>
          <w:lang w:eastAsia="es-MX"/>
        </w:rPr>
        <w:t xml:space="preserve">el procedimiento en curso </w:t>
      </w:r>
      <w:r w:rsidR="008428E4" w:rsidRPr="008428E4">
        <w:rPr>
          <w:rFonts w:ascii="Futura Hv BT" w:eastAsia="Times New Roman" w:hAnsi="Futura Hv BT"/>
          <w:color w:val="000000"/>
          <w:szCs w:val="24"/>
          <w:lang w:eastAsia="es-MX"/>
        </w:rPr>
        <w:t xml:space="preserve">hasta en tanto el mismo pueda </w:t>
      </w:r>
      <w:r w:rsidR="00496B9C" w:rsidRPr="008428E4">
        <w:rPr>
          <w:rFonts w:ascii="Futura Hv BT" w:eastAsia="Times New Roman" w:hAnsi="Futura Hv BT"/>
          <w:color w:val="000000"/>
          <w:szCs w:val="24"/>
          <w:lang w:eastAsia="es-MX"/>
        </w:rPr>
        <w:t>desarrollarse en las condiciones de idoneidad y aceptación social plena que un proceso de esta trascendencia requiere</w:t>
      </w:r>
      <w:r w:rsidR="004927E6" w:rsidRPr="008428E4">
        <w:rPr>
          <w:rFonts w:ascii="Futura Hv BT" w:eastAsia="Times New Roman" w:hAnsi="Futura Hv BT"/>
          <w:color w:val="000000"/>
          <w:szCs w:val="24"/>
          <w:lang w:eastAsia="es-MX"/>
        </w:rPr>
        <w:t xml:space="preserve"> y</w:t>
      </w:r>
      <w:r w:rsidR="008216F1">
        <w:rPr>
          <w:rFonts w:ascii="Futura Hv BT" w:eastAsia="Times New Roman" w:hAnsi="Futura Hv BT"/>
          <w:color w:val="000000"/>
          <w:szCs w:val="24"/>
          <w:lang w:eastAsia="es-MX"/>
        </w:rPr>
        <w:t xml:space="preserve">a que </w:t>
      </w:r>
      <w:r w:rsidR="004927E6" w:rsidRPr="008428E4">
        <w:rPr>
          <w:rFonts w:ascii="Futura Hv BT" w:eastAsia="Times New Roman" w:hAnsi="Futura Hv BT"/>
          <w:color w:val="000000"/>
          <w:szCs w:val="24"/>
          <w:lang w:eastAsia="es-MX"/>
        </w:rPr>
        <w:t>c</w:t>
      </w:r>
      <w:r w:rsidR="00496B9C" w:rsidRPr="008428E4">
        <w:rPr>
          <w:rFonts w:ascii="Futura Hv BT" w:eastAsia="Times New Roman" w:hAnsi="Futura Hv BT"/>
          <w:color w:val="000000"/>
          <w:szCs w:val="24"/>
          <w:lang w:eastAsia="es-MX"/>
        </w:rPr>
        <w:t>ontinuar con el mismo podría comprometer el fin último de dotar de total legitimidad y transparencia al Comité de Participación Ciudadana</w:t>
      </w:r>
      <w:r w:rsidR="008216F1">
        <w:rPr>
          <w:rFonts w:ascii="Futura Hv BT" w:eastAsia="Times New Roman" w:hAnsi="Futura Hv BT"/>
          <w:color w:val="000000"/>
          <w:szCs w:val="24"/>
          <w:lang w:eastAsia="es-MX"/>
        </w:rPr>
        <w:t>, lo anterior, para poder brindar las garantías a todos los interesados, actores y la sociedad en general.</w:t>
      </w:r>
    </w:p>
    <w:p w14:paraId="63E8BEC3" w14:textId="77777777" w:rsidR="00496B9C" w:rsidRPr="008C79C5" w:rsidRDefault="00496B9C" w:rsidP="00496B9C">
      <w:pPr>
        <w:spacing w:after="0"/>
        <w:jc w:val="both"/>
        <w:rPr>
          <w:rFonts w:ascii="Futura Hv BT" w:eastAsia="Times New Roman" w:hAnsi="Futura Hv BT"/>
          <w:b/>
          <w:color w:val="000000"/>
          <w:szCs w:val="24"/>
          <w:lang w:eastAsia="es-MX"/>
        </w:rPr>
      </w:pPr>
    </w:p>
    <w:p w14:paraId="72EB36F2" w14:textId="0708E56B" w:rsidR="00496B9C" w:rsidRPr="008C79C5" w:rsidRDefault="00176E4B" w:rsidP="00496B9C">
      <w:pPr>
        <w:spacing w:after="0"/>
        <w:jc w:val="both"/>
        <w:rPr>
          <w:rFonts w:ascii="Futura Hv BT" w:eastAsia="Times New Roman" w:hAnsi="Futura Hv BT"/>
          <w:color w:val="000000"/>
          <w:szCs w:val="24"/>
          <w:lang w:eastAsia="es-MX"/>
        </w:rPr>
      </w:pPr>
      <w:r w:rsidRPr="008428E4">
        <w:rPr>
          <w:rFonts w:ascii="Futura Hv BT" w:eastAsia="Times New Roman" w:hAnsi="Futura Hv BT"/>
          <w:b/>
          <w:color w:val="000000"/>
          <w:szCs w:val="24"/>
          <w:lang w:eastAsia="es-MX"/>
        </w:rPr>
        <w:t xml:space="preserve">SEXTO. </w:t>
      </w:r>
      <w:r w:rsidR="00496B9C" w:rsidRPr="008428E4">
        <w:rPr>
          <w:rFonts w:ascii="Futura Hv BT" w:eastAsia="Times New Roman" w:hAnsi="Futura Hv BT"/>
          <w:color w:val="000000"/>
          <w:szCs w:val="24"/>
          <w:lang w:eastAsia="es-MX"/>
        </w:rPr>
        <w:t xml:space="preserve">Que, en uso de las facultades implícitas y necesarias conferidas por la ley y sus reglas internas para garantizar el cumplimiento de sus fines, esta Comisión estima necesario y jurídicamente procedente </w:t>
      </w:r>
      <w:r w:rsidR="008428E4" w:rsidRPr="008428E4">
        <w:rPr>
          <w:rFonts w:ascii="Futura Hv BT" w:eastAsia="Times New Roman" w:hAnsi="Futura Hv BT"/>
          <w:color w:val="000000"/>
          <w:szCs w:val="24"/>
          <w:lang w:eastAsia="es-MX"/>
        </w:rPr>
        <w:t xml:space="preserve">suspender </w:t>
      </w:r>
      <w:r w:rsidR="00496B9C" w:rsidRPr="008428E4">
        <w:rPr>
          <w:rFonts w:ascii="Futura Hv BT" w:eastAsia="Times New Roman" w:hAnsi="Futura Hv BT"/>
          <w:color w:val="000000"/>
          <w:szCs w:val="24"/>
          <w:lang w:eastAsia="es-MX"/>
        </w:rPr>
        <w:t>el proceso</w:t>
      </w:r>
      <w:r w:rsidR="008428E4" w:rsidRPr="008428E4">
        <w:rPr>
          <w:rFonts w:ascii="Futura Hv BT" w:eastAsia="Times New Roman" w:hAnsi="Futura Hv BT"/>
          <w:color w:val="000000"/>
          <w:szCs w:val="24"/>
          <w:lang w:eastAsia="es-MX"/>
        </w:rPr>
        <w:t xml:space="preserve"> hasta en tanto esta comisión determine</w:t>
      </w:r>
      <w:r w:rsidR="008216F1">
        <w:rPr>
          <w:rFonts w:ascii="Futura Hv BT" w:eastAsia="Times New Roman" w:hAnsi="Futura Hv BT"/>
          <w:color w:val="000000"/>
          <w:szCs w:val="24"/>
          <w:lang w:eastAsia="es-MX"/>
        </w:rPr>
        <w:t xml:space="preserve"> </w:t>
      </w:r>
      <w:bookmarkStart w:id="1" w:name="_GoBack"/>
      <w:bookmarkEnd w:id="1"/>
      <w:r w:rsidR="008216F1">
        <w:rPr>
          <w:rFonts w:ascii="Futura Hv BT" w:eastAsia="Times New Roman" w:hAnsi="Futura Hv BT"/>
          <w:color w:val="000000"/>
          <w:szCs w:val="24"/>
          <w:lang w:eastAsia="es-MX"/>
        </w:rPr>
        <w:t xml:space="preserve">la fecha en la </w:t>
      </w:r>
      <w:r w:rsidR="008428E4" w:rsidRPr="008428E4">
        <w:rPr>
          <w:rFonts w:ascii="Futura Hv BT" w:eastAsia="Times New Roman" w:hAnsi="Futura Hv BT"/>
          <w:color w:val="000000"/>
          <w:szCs w:val="24"/>
          <w:lang w:eastAsia="es-MX"/>
        </w:rPr>
        <w:t xml:space="preserve">cual deberá reanudarse, contando con </w:t>
      </w:r>
      <w:r w:rsidR="00496B9C" w:rsidRPr="008428E4">
        <w:rPr>
          <w:rFonts w:ascii="Futura Hv BT" w:eastAsia="Times New Roman" w:hAnsi="Futura Hv BT"/>
          <w:color w:val="000000"/>
          <w:szCs w:val="24"/>
          <w:lang w:eastAsia="es-MX"/>
        </w:rPr>
        <w:t>todos los mecanismos adicionales que garanticen una total transparencia y una legitimidad incuestionable, a fin de fortalecer el Sistema Estatal Anticorrupción y despejar cualquier duda en la sociedad.</w:t>
      </w:r>
    </w:p>
    <w:p w14:paraId="27C17A5A" w14:textId="77777777" w:rsidR="004927E6" w:rsidRPr="008C79C5" w:rsidRDefault="004927E6" w:rsidP="00496B9C">
      <w:pPr>
        <w:spacing w:after="0"/>
        <w:jc w:val="both"/>
        <w:rPr>
          <w:rFonts w:ascii="Futura Hv BT" w:eastAsia="Times New Roman" w:hAnsi="Futura Hv BT"/>
          <w:color w:val="000000"/>
          <w:szCs w:val="24"/>
          <w:lang w:eastAsia="es-MX"/>
        </w:rPr>
      </w:pPr>
    </w:p>
    <w:p w14:paraId="6C7D8EF6" w14:textId="555B7F5B" w:rsidR="004927E6" w:rsidRPr="008C79C5" w:rsidRDefault="004927E6"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 xml:space="preserve">SÉPTIMO. </w:t>
      </w:r>
      <w:r w:rsidRPr="008C79C5">
        <w:rPr>
          <w:rFonts w:ascii="Futura Hv BT" w:eastAsia="Times New Roman" w:hAnsi="Futura Hv BT"/>
          <w:color w:val="000000"/>
          <w:szCs w:val="24"/>
          <w:lang w:eastAsia="es-MX"/>
        </w:rPr>
        <w:t>Que, el presente acuerdo tiene además fundamento en lo señalado en la base décima de la convocatoria señalada que faculta a esta comisión a resolver los casos y circunstancias no previstas, situación que se actualiza en el presente caso.</w:t>
      </w:r>
    </w:p>
    <w:p w14:paraId="44A7E8A3" w14:textId="77777777" w:rsidR="00496B9C" w:rsidRPr="008C79C5" w:rsidRDefault="00496B9C" w:rsidP="00496B9C">
      <w:pPr>
        <w:spacing w:after="0"/>
        <w:jc w:val="both"/>
        <w:rPr>
          <w:rFonts w:ascii="Futura Hv BT" w:eastAsia="Times New Roman" w:hAnsi="Futura Hv BT"/>
          <w:color w:val="000000"/>
          <w:szCs w:val="24"/>
          <w:lang w:eastAsia="es-MX"/>
        </w:rPr>
      </w:pPr>
    </w:p>
    <w:p w14:paraId="09CC7208" w14:textId="5FBB0A56" w:rsidR="00496B9C" w:rsidRPr="008C79C5" w:rsidRDefault="00496B9C"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Por lo anteriormente expuesto y fundado, la Comisión de Selección ha tenido a bien emitir el siguiente:</w:t>
      </w:r>
    </w:p>
    <w:p w14:paraId="033F5ABA" w14:textId="19A4FD04" w:rsidR="00496B9C" w:rsidRPr="008C79C5" w:rsidRDefault="00496B9C" w:rsidP="00496B9C">
      <w:pPr>
        <w:spacing w:after="0"/>
        <w:ind w:firstLine="360"/>
        <w:jc w:val="both"/>
        <w:rPr>
          <w:rFonts w:ascii="Futura Lt BT" w:hAnsi="Futura Lt BT" w:cs="Futura Lt BT"/>
          <w:szCs w:val="24"/>
        </w:rPr>
      </w:pPr>
    </w:p>
    <w:p w14:paraId="698B32DB" w14:textId="77777777" w:rsidR="008C79C5" w:rsidRPr="008C79C5" w:rsidRDefault="008C79C5" w:rsidP="00496B9C">
      <w:pPr>
        <w:spacing w:after="0"/>
        <w:ind w:firstLine="360"/>
        <w:jc w:val="both"/>
        <w:rPr>
          <w:rFonts w:ascii="Futura Lt BT" w:hAnsi="Futura Lt BT" w:cs="Futura Lt BT"/>
          <w:szCs w:val="24"/>
        </w:rPr>
      </w:pPr>
    </w:p>
    <w:p w14:paraId="559BB997" w14:textId="5A9CA1BD" w:rsidR="004C5DCD" w:rsidRPr="008C79C5" w:rsidRDefault="004C5DCD" w:rsidP="008E69A3">
      <w:pPr>
        <w:spacing w:after="0"/>
        <w:jc w:val="center"/>
        <w:rPr>
          <w:rFonts w:ascii="Futura Hv BT" w:hAnsi="Futura Hv BT" w:cs="Futura Hv BT"/>
          <w:b/>
          <w:bCs/>
        </w:rPr>
      </w:pPr>
      <w:r w:rsidRPr="008C79C5">
        <w:rPr>
          <w:rFonts w:ascii="Futura Hv BT" w:hAnsi="Futura Hv BT" w:cs="Futura Hv BT"/>
          <w:b/>
          <w:bCs/>
        </w:rPr>
        <w:t>A C U E R D O</w:t>
      </w:r>
    </w:p>
    <w:p w14:paraId="45F5BEA1" w14:textId="77777777" w:rsidR="008E69A3" w:rsidRPr="008C79C5" w:rsidRDefault="008E69A3" w:rsidP="008E69A3">
      <w:pPr>
        <w:spacing w:after="0"/>
        <w:jc w:val="center"/>
        <w:rPr>
          <w:rFonts w:ascii="Futura Hv BT" w:hAnsi="Futura Hv BT" w:cs="Futura Hv BT"/>
          <w:b/>
          <w:bCs/>
          <w:sz w:val="20"/>
        </w:rPr>
      </w:pPr>
    </w:p>
    <w:p w14:paraId="522BCB6B" w14:textId="19FE18D4" w:rsidR="004C5DCD" w:rsidRPr="008C79C5" w:rsidRDefault="004C5DCD" w:rsidP="008E69A3">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PRIMERO.</w:t>
      </w:r>
      <w:r w:rsidRPr="008C79C5">
        <w:rPr>
          <w:rFonts w:ascii="Futura Hv BT" w:eastAsia="Times New Roman" w:hAnsi="Futura Hv BT"/>
          <w:color w:val="000000"/>
          <w:szCs w:val="24"/>
          <w:lang w:eastAsia="es-MX"/>
        </w:rPr>
        <w:t xml:space="preserve"> Esta Comisión de Selección es competente para emitir el presente Acuerdo, de conformidad con lo establecido por los </w:t>
      </w:r>
      <w:r w:rsidR="008E69A3" w:rsidRPr="008C79C5">
        <w:rPr>
          <w:rFonts w:ascii="Futura Hv BT" w:eastAsia="Times New Roman" w:hAnsi="Futura Hv BT"/>
          <w:color w:val="000000"/>
          <w:szCs w:val="24"/>
          <w:lang w:eastAsia="es-MX"/>
        </w:rPr>
        <w:t>Antecedentes</w:t>
      </w:r>
      <w:r w:rsidRPr="008C79C5">
        <w:rPr>
          <w:rFonts w:ascii="Futura Hv BT" w:eastAsia="Times New Roman" w:hAnsi="Futura Hv BT"/>
          <w:color w:val="000000"/>
          <w:szCs w:val="24"/>
          <w:lang w:eastAsia="es-MX"/>
        </w:rPr>
        <w:t xml:space="preserve"> que</w:t>
      </w:r>
      <w:r w:rsidR="008E69A3" w:rsidRPr="008C79C5">
        <w:rPr>
          <w:rFonts w:ascii="Futura Hv BT" w:eastAsia="Times New Roman" w:hAnsi="Futura Hv BT"/>
          <w:color w:val="000000"/>
          <w:szCs w:val="24"/>
          <w:lang w:eastAsia="es-MX"/>
        </w:rPr>
        <w:t xml:space="preserve"> se describen</w:t>
      </w:r>
      <w:r w:rsidRPr="008C79C5">
        <w:rPr>
          <w:rFonts w:ascii="Futura Hv BT" w:eastAsia="Times New Roman" w:hAnsi="Futura Hv BT"/>
          <w:color w:val="000000"/>
          <w:szCs w:val="24"/>
          <w:lang w:eastAsia="es-MX"/>
        </w:rPr>
        <w:t>.</w:t>
      </w:r>
    </w:p>
    <w:p w14:paraId="7527A17B" w14:textId="77777777" w:rsidR="004C5DCD" w:rsidRPr="008C79C5" w:rsidRDefault="004C5DCD" w:rsidP="008E69A3">
      <w:pPr>
        <w:spacing w:after="0"/>
        <w:jc w:val="both"/>
        <w:rPr>
          <w:rFonts w:ascii="Futura Hv BT" w:eastAsia="Times New Roman" w:hAnsi="Futura Hv BT"/>
          <w:color w:val="000000"/>
          <w:szCs w:val="24"/>
          <w:lang w:eastAsia="es-MX"/>
        </w:rPr>
      </w:pPr>
    </w:p>
    <w:p w14:paraId="6FDE567B" w14:textId="56C034F6" w:rsidR="00176E4B" w:rsidRPr="008C79C5" w:rsidRDefault="004C5DCD" w:rsidP="008E69A3">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SEGUNDO.</w:t>
      </w:r>
      <w:r w:rsidRPr="008C79C5">
        <w:rPr>
          <w:rFonts w:ascii="Futura Hv BT" w:eastAsia="Times New Roman" w:hAnsi="Futura Hv BT"/>
          <w:color w:val="000000"/>
          <w:szCs w:val="24"/>
          <w:lang w:eastAsia="es-MX"/>
        </w:rPr>
        <w:t xml:space="preserve"> </w:t>
      </w:r>
      <w:r w:rsidR="00496B9C" w:rsidRPr="008C79C5">
        <w:rPr>
          <w:rFonts w:ascii="Futura Hv BT" w:eastAsia="Times New Roman" w:hAnsi="Futura Hv BT"/>
          <w:color w:val="000000"/>
          <w:szCs w:val="24"/>
          <w:lang w:eastAsia="es-MX"/>
        </w:rPr>
        <w:t xml:space="preserve">Se SUSPENDE el procedimiento de designación de integrantes del Comité de Participación Ciudadana del Sistema Estatal Anticorrupción del Estado de </w:t>
      </w:r>
      <w:r w:rsidR="00496B9C" w:rsidRPr="008C79C5">
        <w:rPr>
          <w:rFonts w:ascii="Futura Hv BT" w:eastAsia="Times New Roman" w:hAnsi="Futura Hv BT"/>
          <w:color w:val="000000"/>
          <w:szCs w:val="24"/>
          <w:lang w:eastAsia="es-MX"/>
        </w:rPr>
        <w:lastRenderedPageBreak/>
        <w:t xml:space="preserve">Aguascalientes que se encontraba en trámite, derivado de la convocatoria pública emitida con fecha 01 de diciembre del 2025. </w:t>
      </w:r>
    </w:p>
    <w:p w14:paraId="7F56C8CD" w14:textId="25A9DD66" w:rsidR="00496B9C" w:rsidRPr="008C79C5" w:rsidRDefault="00496B9C" w:rsidP="00496B9C">
      <w:pPr>
        <w:spacing w:after="0"/>
        <w:jc w:val="both"/>
        <w:rPr>
          <w:rFonts w:ascii="Futura Hv BT" w:eastAsia="Times New Roman" w:hAnsi="Futura Hv BT"/>
          <w:color w:val="000000"/>
          <w:szCs w:val="24"/>
          <w:lang w:eastAsia="es-MX"/>
        </w:rPr>
      </w:pPr>
    </w:p>
    <w:p w14:paraId="009F50D9" w14:textId="369F2C77" w:rsidR="00176E4B" w:rsidRPr="008C79C5" w:rsidRDefault="008C79C5"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TERCERO</w:t>
      </w:r>
      <w:r w:rsidR="00176E4B" w:rsidRPr="008C79C5">
        <w:rPr>
          <w:rFonts w:ascii="Futura Hv BT" w:eastAsia="Times New Roman" w:hAnsi="Futura Hv BT"/>
          <w:b/>
          <w:color w:val="000000"/>
          <w:szCs w:val="24"/>
          <w:lang w:eastAsia="es-MX"/>
        </w:rPr>
        <w:t>.</w:t>
      </w:r>
      <w:r w:rsidR="00176E4B" w:rsidRPr="008C79C5">
        <w:rPr>
          <w:rFonts w:ascii="Futura Hv BT" w:eastAsia="Times New Roman" w:hAnsi="Futura Hv BT"/>
          <w:color w:val="000000"/>
          <w:szCs w:val="24"/>
          <w:lang w:eastAsia="es-MX"/>
        </w:rPr>
        <w:t xml:space="preserve"> La suspensión se decreta sin que ello implique reconocimiento alguno de irregularidades, violaciones normativas o conductas indebidas, toda vez que los señalamientos difundidos no cuentan con sustento jurídico acreditado.</w:t>
      </w:r>
    </w:p>
    <w:p w14:paraId="41D39228" w14:textId="77777777" w:rsidR="00176E4B" w:rsidRPr="008C79C5" w:rsidRDefault="00176E4B" w:rsidP="00496B9C">
      <w:pPr>
        <w:spacing w:after="0"/>
        <w:jc w:val="both"/>
        <w:rPr>
          <w:rFonts w:ascii="Futura Hv BT" w:eastAsia="Times New Roman" w:hAnsi="Futura Hv BT"/>
          <w:color w:val="000000"/>
          <w:szCs w:val="24"/>
          <w:lang w:eastAsia="es-MX"/>
        </w:rPr>
      </w:pPr>
    </w:p>
    <w:p w14:paraId="3F626C10" w14:textId="08FA129B" w:rsidR="00496B9C" w:rsidRPr="008C79C5" w:rsidRDefault="008C79C5"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CUARTO</w:t>
      </w:r>
      <w:r w:rsidR="00496B9C" w:rsidRPr="008C79C5">
        <w:rPr>
          <w:rFonts w:ascii="Futura Hv BT" w:eastAsia="Times New Roman" w:hAnsi="Futura Hv BT"/>
          <w:b/>
          <w:color w:val="000000"/>
          <w:szCs w:val="24"/>
          <w:lang w:eastAsia="es-MX"/>
        </w:rPr>
        <w:t>.</w:t>
      </w:r>
      <w:r w:rsidR="00496B9C" w:rsidRPr="008C79C5">
        <w:rPr>
          <w:rFonts w:ascii="Futura Hv BT" w:eastAsia="Times New Roman" w:hAnsi="Futura Hv BT"/>
          <w:color w:val="000000"/>
          <w:szCs w:val="24"/>
          <w:lang w:eastAsia="es-MX"/>
        </w:rPr>
        <w:t xml:space="preserve"> La presente suspensión busca salvaguardar los principios rectores del Sistema Estatal Anticorrupción y la credibilidad del proceso de participación ciudadana.</w:t>
      </w:r>
    </w:p>
    <w:p w14:paraId="3DD88AF0" w14:textId="77777777" w:rsidR="00496B9C" w:rsidRPr="008C79C5" w:rsidRDefault="00496B9C" w:rsidP="00496B9C">
      <w:pPr>
        <w:spacing w:after="0"/>
        <w:jc w:val="both"/>
        <w:rPr>
          <w:rFonts w:ascii="Futura Hv BT" w:eastAsia="Times New Roman" w:hAnsi="Futura Hv BT"/>
          <w:color w:val="000000"/>
          <w:szCs w:val="24"/>
          <w:lang w:eastAsia="es-MX"/>
        </w:rPr>
      </w:pPr>
    </w:p>
    <w:p w14:paraId="3756ECF5" w14:textId="58A0A73C" w:rsidR="00496B9C" w:rsidRPr="008C79C5" w:rsidRDefault="008C79C5"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QUINTO</w:t>
      </w:r>
      <w:r w:rsidR="00496B9C" w:rsidRPr="008C79C5">
        <w:rPr>
          <w:rFonts w:ascii="Futura Hv BT" w:eastAsia="Times New Roman" w:hAnsi="Futura Hv BT"/>
          <w:b/>
          <w:color w:val="000000"/>
          <w:szCs w:val="24"/>
          <w:lang w:eastAsia="es-MX"/>
        </w:rPr>
        <w:t>.</w:t>
      </w:r>
      <w:r w:rsidR="00496B9C" w:rsidRPr="008C79C5">
        <w:rPr>
          <w:rFonts w:ascii="Futura Hv BT" w:eastAsia="Times New Roman" w:hAnsi="Futura Hv BT"/>
          <w:color w:val="000000"/>
          <w:szCs w:val="24"/>
          <w:lang w:eastAsia="es-MX"/>
        </w:rPr>
        <w:t xml:space="preserve"> Esta Comisión de Selección se abocará de inmediato a la revisión </w:t>
      </w:r>
      <w:r w:rsidR="008428E4">
        <w:rPr>
          <w:rFonts w:ascii="Futura Hv BT" w:eastAsia="Times New Roman" w:hAnsi="Futura Hv BT"/>
          <w:color w:val="000000"/>
          <w:szCs w:val="24"/>
          <w:lang w:eastAsia="es-MX"/>
        </w:rPr>
        <w:t>del procedimiento llevado hasta ahora para en su momento oportuno decretar un acuerdo que levante o resuelva la presente suspensión</w:t>
      </w:r>
      <w:r w:rsidR="00496B9C" w:rsidRPr="008C79C5">
        <w:rPr>
          <w:rFonts w:ascii="Futura Hv BT" w:eastAsia="Times New Roman" w:hAnsi="Futura Hv BT"/>
          <w:color w:val="000000"/>
          <w:szCs w:val="24"/>
          <w:lang w:eastAsia="es-MX"/>
        </w:rPr>
        <w:t xml:space="preserve"> en el plazo más breve posible, </w:t>
      </w:r>
      <w:r w:rsidR="008428E4">
        <w:rPr>
          <w:rFonts w:ascii="Futura Hv BT" w:eastAsia="Times New Roman" w:hAnsi="Futura Hv BT"/>
          <w:color w:val="000000"/>
          <w:szCs w:val="24"/>
          <w:lang w:eastAsia="es-MX"/>
        </w:rPr>
        <w:t xml:space="preserve">garantizando </w:t>
      </w:r>
      <w:r w:rsidR="00496B9C" w:rsidRPr="008C79C5">
        <w:rPr>
          <w:rFonts w:ascii="Futura Hv BT" w:eastAsia="Times New Roman" w:hAnsi="Futura Hv BT"/>
          <w:color w:val="000000"/>
          <w:szCs w:val="24"/>
          <w:lang w:eastAsia="es-MX"/>
        </w:rPr>
        <w:t xml:space="preserve">las mejores prácticas y los mecanismos de supervisión y transparencia que </w:t>
      </w:r>
      <w:r w:rsidR="008428E4">
        <w:rPr>
          <w:rFonts w:ascii="Futura Hv BT" w:eastAsia="Times New Roman" w:hAnsi="Futura Hv BT"/>
          <w:color w:val="000000"/>
          <w:szCs w:val="24"/>
          <w:lang w:eastAsia="es-MX"/>
        </w:rPr>
        <w:t>aseguren</w:t>
      </w:r>
      <w:r w:rsidR="00496B9C" w:rsidRPr="008C79C5">
        <w:rPr>
          <w:rFonts w:ascii="Futura Hv BT" w:eastAsia="Times New Roman" w:hAnsi="Futura Hv BT"/>
          <w:color w:val="000000"/>
          <w:szCs w:val="24"/>
          <w:lang w:eastAsia="es-MX"/>
        </w:rPr>
        <w:t xml:space="preserve"> un proceso incuestionable, íntegro y plenamente legitimado ante la sociedad.</w:t>
      </w:r>
    </w:p>
    <w:p w14:paraId="6C6C895F" w14:textId="77777777" w:rsidR="00DB19DB" w:rsidRPr="008C79C5" w:rsidRDefault="00DB19DB" w:rsidP="00DB19DB">
      <w:pPr>
        <w:spacing w:after="0"/>
        <w:jc w:val="both"/>
        <w:rPr>
          <w:rFonts w:ascii="Futura Hv BT" w:eastAsia="Times New Roman" w:hAnsi="Futura Hv BT"/>
          <w:color w:val="000000"/>
          <w:szCs w:val="24"/>
          <w:lang w:eastAsia="es-MX"/>
        </w:rPr>
      </w:pPr>
    </w:p>
    <w:p w14:paraId="1ADEF5CE" w14:textId="3D8CA6CD" w:rsidR="00DB19DB" w:rsidRPr="008C79C5" w:rsidRDefault="008C79C5" w:rsidP="00DB19DB">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SEXTO</w:t>
      </w:r>
      <w:r w:rsidR="00DB19DB" w:rsidRPr="008C79C5">
        <w:rPr>
          <w:rFonts w:ascii="Futura Hv BT" w:eastAsia="Times New Roman" w:hAnsi="Futura Hv BT"/>
          <w:b/>
          <w:color w:val="000000"/>
          <w:szCs w:val="24"/>
          <w:lang w:eastAsia="es-MX"/>
        </w:rPr>
        <w:t>.</w:t>
      </w:r>
      <w:r w:rsidR="00DB19DB" w:rsidRPr="008C79C5">
        <w:rPr>
          <w:rFonts w:ascii="Futura Hv BT" w:eastAsia="Times New Roman" w:hAnsi="Futura Hv BT"/>
          <w:color w:val="000000"/>
          <w:szCs w:val="24"/>
          <w:lang w:eastAsia="es-MX"/>
        </w:rPr>
        <w:t xml:space="preserve"> El presente Acuerdo surte efectos legales desde el momento de su aprobación.</w:t>
      </w:r>
    </w:p>
    <w:p w14:paraId="76888FB6" w14:textId="77777777" w:rsidR="00DB19DB" w:rsidRPr="008C79C5" w:rsidRDefault="00DB19DB" w:rsidP="00DB19DB">
      <w:pPr>
        <w:spacing w:after="0"/>
        <w:jc w:val="both"/>
        <w:rPr>
          <w:rFonts w:ascii="Futura Hv BT" w:eastAsia="Times New Roman" w:hAnsi="Futura Hv BT"/>
          <w:color w:val="000000"/>
          <w:szCs w:val="24"/>
          <w:lang w:eastAsia="es-MX"/>
        </w:rPr>
      </w:pPr>
    </w:p>
    <w:p w14:paraId="6FFE3BF0" w14:textId="73F95B2C" w:rsidR="00DB19DB" w:rsidRPr="008C79C5" w:rsidRDefault="008C79C5" w:rsidP="00DB19DB">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SEPTIMO</w:t>
      </w:r>
      <w:r w:rsidR="00DB19DB" w:rsidRPr="008C79C5">
        <w:rPr>
          <w:rFonts w:ascii="Futura Hv BT" w:eastAsia="Times New Roman" w:hAnsi="Futura Hv BT"/>
          <w:b/>
          <w:color w:val="000000"/>
          <w:szCs w:val="24"/>
          <w:lang w:eastAsia="es-MX"/>
        </w:rPr>
        <w:t>.</w:t>
      </w:r>
      <w:r w:rsidR="00DB19DB" w:rsidRPr="008C79C5">
        <w:rPr>
          <w:rFonts w:ascii="Futura Hv BT" w:eastAsia="Times New Roman" w:hAnsi="Futura Hv BT"/>
          <w:color w:val="000000"/>
          <w:szCs w:val="24"/>
          <w:lang w:eastAsia="es-MX"/>
        </w:rPr>
        <w:t xml:space="preserve"> Túrnese el presente Acuerdo al Secretario Técnico de la Comisión para que éste se encargue de su publicación en el Sistema Estatal Anticorrupción.</w:t>
      </w:r>
    </w:p>
    <w:p w14:paraId="41AD2EAB" w14:textId="13614AD1" w:rsidR="008E69A3" w:rsidRPr="008C79C5" w:rsidRDefault="008E69A3" w:rsidP="008E69A3">
      <w:pPr>
        <w:spacing w:after="0"/>
        <w:jc w:val="both"/>
        <w:rPr>
          <w:rFonts w:ascii="Futura Hv BT" w:eastAsia="Times New Roman" w:hAnsi="Futura Hv BT"/>
          <w:color w:val="000000"/>
          <w:szCs w:val="24"/>
          <w:lang w:eastAsia="es-MX"/>
        </w:rPr>
      </w:pPr>
    </w:p>
    <w:p w14:paraId="0DEEC563" w14:textId="68D7F58C" w:rsidR="004C5DCD" w:rsidRPr="008C79C5" w:rsidRDefault="004C5DCD" w:rsidP="008E69A3">
      <w:p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 xml:space="preserve">El presente Acuerdo fue emitido por la Comisión de Selección en </w:t>
      </w:r>
      <w:r w:rsidR="003A1A72" w:rsidRPr="008C79C5">
        <w:rPr>
          <w:rFonts w:ascii="Futura Hv BT" w:eastAsia="Times New Roman" w:hAnsi="Futura Hv BT"/>
          <w:color w:val="000000"/>
          <w:szCs w:val="24"/>
          <w:lang w:eastAsia="es-MX"/>
        </w:rPr>
        <w:t>treinta</w:t>
      </w:r>
      <w:r w:rsidRPr="008C79C5">
        <w:rPr>
          <w:rFonts w:ascii="Futura Hv BT" w:eastAsia="Times New Roman" w:hAnsi="Futura Hv BT"/>
          <w:color w:val="000000"/>
          <w:szCs w:val="24"/>
          <w:lang w:eastAsia="es-MX"/>
        </w:rPr>
        <w:t xml:space="preserve"> </w:t>
      </w:r>
      <w:r w:rsidR="00964CA5" w:rsidRPr="008C79C5">
        <w:rPr>
          <w:rFonts w:ascii="Futura Hv BT" w:eastAsia="Times New Roman" w:hAnsi="Futura Hv BT"/>
          <w:color w:val="000000"/>
          <w:szCs w:val="24"/>
          <w:lang w:eastAsia="es-MX"/>
        </w:rPr>
        <w:t xml:space="preserve">de </w:t>
      </w:r>
      <w:r w:rsidR="00CC5C55" w:rsidRPr="008C79C5">
        <w:rPr>
          <w:rFonts w:ascii="Futura Hv BT" w:eastAsia="Times New Roman" w:hAnsi="Futura Hv BT"/>
          <w:color w:val="000000"/>
          <w:szCs w:val="24"/>
          <w:lang w:eastAsia="es-MX"/>
        </w:rPr>
        <w:t>enero</w:t>
      </w:r>
      <w:r w:rsidRPr="008C79C5">
        <w:rPr>
          <w:rFonts w:ascii="Futura Hv BT" w:eastAsia="Times New Roman" w:hAnsi="Futura Hv BT"/>
          <w:color w:val="000000"/>
          <w:szCs w:val="24"/>
          <w:lang w:eastAsia="es-MX"/>
        </w:rPr>
        <w:t xml:space="preserve"> de dos mil </w:t>
      </w:r>
      <w:r w:rsidR="00CC5C55" w:rsidRPr="008C79C5">
        <w:rPr>
          <w:rFonts w:ascii="Futura Hv BT" w:eastAsia="Times New Roman" w:hAnsi="Futura Hv BT"/>
          <w:color w:val="000000"/>
          <w:szCs w:val="24"/>
          <w:lang w:eastAsia="es-MX"/>
        </w:rPr>
        <w:t>veintiséis</w:t>
      </w:r>
      <w:r w:rsidR="00964CA5" w:rsidRPr="008C79C5">
        <w:rPr>
          <w:rFonts w:ascii="Futura Hv BT" w:eastAsia="Times New Roman" w:hAnsi="Futura Hv BT"/>
          <w:color w:val="000000"/>
          <w:szCs w:val="24"/>
          <w:lang w:eastAsia="es-MX"/>
        </w:rPr>
        <w:t xml:space="preserve">. </w:t>
      </w:r>
      <w:r w:rsidRPr="008C79C5">
        <w:rPr>
          <w:rFonts w:ascii="Futura Hv BT" w:eastAsia="Times New Roman" w:hAnsi="Futura Hv BT"/>
          <w:color w:val="000000"/>
          <w:szCs w:val="24"/>
          <w:lang w:eastAsia="es-MX"/>
        </w:rPr>
        <w:t xml:space="preserve"> </w:t>
      </w:r>
      <w:r w:rsidRPr="008C79C5">
        <w:rPr>
          <w:rFonts w:ascii="Futura Hv BT" w:eastAsia="Times New Roman" w:hAnsi="Futura Hv BT"/>
          <w:b/>
          <w:color w:val="000000"/>
          <w:szCs w:val="24"/>
          <w:lang w:eastAsia="es-MX"/>
        </w:rPr>
        <w:t>CONSTE.----</w:t>
      </w:r>
      <w:r w:rsidR="00FB581B" w:rsidRPr="008C79C5">
        <w:rPr>
          <w:rFonts w:ascii="Futura Hv BT" w:eastAsia="Times New Roman" w:hAnsi="Futura Hv BT"/>
          <w:b/>
          <w:color w:val="000000"/>
          <w:szCs w:val="24"/>
          <w:lang w:eastAsia="es-MX"/>
        </w:rPr>
        <w:t>------------</w:t>
      </w:r>
      <w:r w:rsidR="003E3BCD" w:rsidRPr="008C79C5">
        <w:rPr>
          <w:rFonts w:ascii="Futura Hv BT" w:eastAsia="Times New Roman" w:hAnsi="Futura Hv BT"/>
          <w:b/>
          <w:color w:val="000000"/>
          <w:szCs w:val="24"/>
          <w:lang w:eastAsia="es-MX"/>
        </w:rPr>
        <w:t>-----------------</w:t>
      </w:r>
      <w:r w:rsidR="00FB581B" w:rsidRPr="008C79C5">
        <w:rPr>
          <w:rFonts w:ascii="Futura Hv BT" w:eastAsia="Times New Roman" w:hAnsi="Futura Hv BT"/>
          <w:b/>
          <w:color w:val="000000"/>
          <w:szCs w:val="24"/>
          <w:lang w:eastAsia="es-MX"/>
        </w:rPr>
        <w:t>-------------</w:t>
      </w:r>
      <w:r w:rsidR="00496B9C" w:rsidRPr="008C79C5">
        <w:rPr>
          <w:rFonts w:ascii="Futura Hv BT" w:eastAsia="Times New Roman" w:hAnsi="Futura Hv BT"/>
          <w:b/>
          <w:color w:val="000000"/>
          <w:szCs w:val="24"/>
          <w:lang w:eastAsia="es-MX"/>
        </w:rPr>
        <w:t>-----</w:t>
      </w:r>
    </w:p>
    <w:tbl>
      <w:tblPr>
        <w:tblpPr w:leftFromText="141" w:rightFromText="141" w:vertAnchor="text" w:horzAnchor="margin" w:tblpXSpec="center" w:tblpY="442"/>
        <w:tblW w:w="10440" w:type="dxa"/>
        <w:tblLook w:val="01E0" w:firstRow="1" w:lastRow="1" w:firstColumn="1" w:lastColumn="1" w:noHBand="0" w:noVBand="0"/>
      </w:tblPr>
      <w:tblGrid>
        <w:gridCol w:w="5040"/>
        <w:gridCol w:w="5400"/>
      </w:tblGrid>
      <w:tr w:rsidR="00892C9B" w:rsidRPr="008C79C5" w14:paraId="19C0711E" w14:textId="77777777" w:rsidTr="00496B9C">
        <w:tc>
          <w:tcPr>
            <w:tcW w:w="5040" w:type="dxa"/>
          </w:tcPr>
          <w:p w14:paraId="1036D2B4"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23DF6B8"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E2EB494"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0D27366"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Lic. Sandra Guadalupe Hernández Salas</w:t>
            </w:r>
          </w:p>
          <w:p w14:paraId="1BEAF314" w14:textId="44A1DD88"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PRESIDENTA</w:t>
            </w:r>
          </w:p>
        </w:tc>
        <w:tc>
          <w:tcPr>
            <w:tcW w:w="5400" w:type="dxa"/>
          </w:tcPr>
          <w:p w14:paraId="0FA1039F"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F1495C6"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43C28A72"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19461620"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Mtro. Juan Manuel Martínez Sánchez</w:t>
            </w:r>
          </w:p>
          <w:p w14:paraId="760E32D1" w14:textId="30CB93E1"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SECRETARIO TÉCNICO</w:t>
            </w:r>
          </w:p>
        </w:tc>
      </w:tr>
      <w:tr w:rsidR="00892C9B" w:rsidRPr="008C79C5" w14:paraId="3E0F6F1B" w14:textId="77777777" w:rsidTr="00496B9C">
        <w:tc>
          <w:tcPr>
            <w:tcW w:w="5040" w:type="dxa"/>
          </w:tcPr>
          <w:p w14:paraId="0CF4F8CE"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CF9B70D"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02F03AC1"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550AA719"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C6CB04F" w14:textId="14B951A3"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M.D. Rosa Avelina Vázquez Carreón VOCERA</w:t>
            </w:r>
          </w:p>
        </w:tc>
        <w:tc>
          <w:tcPr>
            <w:tcW w:w="5400" w:type="dxa"/>
          </w:tcPr>
          <w:p w14:paraId="034C4777"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05E40C0"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5AE6D925"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652557A6"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64A07B21"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Mtro. Elio César Ramos Hernández</w:t>
            </w:r>
          </w:p>
          <w:p w14:paraId="203C22CA" w14:textId="7BA09C8B"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COMISIONADO</w:t>
            </w:r>
          </w:p>
        </w:tc>
      </w:tr>
      <w:tr w:rsidR="00892C9B" w:rsidRPr="008C79C5" w14:paraId="07A31B4B" w14:textId="77777777" w:rsidTr="00496B9C">
        <w:tc>
          <w:tcPr>
            <w:tcW w:w="5040" w:type="dxa"/>
          </w:tcPr>
          <w:p w14:paraId="5BA26E7D"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0175A421"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19263CFD"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6AFE75D3"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EFB02AC"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C.P. Juan Daniel Plaza Reyes</w:t>
            </w:r>
          </w:p>
          <w:p w14:paraId="531E3A1B" w14:textId="3EA248A4"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COMISIONADO</w:t>
            </w:r>
          </w:p>
        </w:tc>
        <w:tc>
          <w:tcPr>
            <w:tcW w:w="5400" w:type="dxa"/>
          </w:tcPr>
          <w:p w14:paraId="72C99258"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A0020D9"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1F8E772"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4D3C640"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B6943D1"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Lic. Luis Fernando Nájera Méndez</w:t>
            </w:r>
          </w:p>
          <w:p w14:paraId="53D0ADA9" w14:textId="505B761A"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COMISIONADO</w:t>
            </w:r>
          </w:p>
        </w:tc>
      </w:tr>
      <w:tr w:rsidR="00892C9B" w:rsidRPr="008C79C5" w14:paraId="18E43B44" w14:textId="77777777" w:rsidTr="00496B9C">
        <w:tc>
          <w:tcPr>
            <w:tcW w:w="5040" w:type="dxa"/>
          </w:tcPr>
          <w:p w14:paraId="0E7CF943" w14:textId="5FCEA0BB" w:rsidR="00892C9B" w:rsidRPr="008C79C5" w:rsidRDefault="00892C9B" w:rsidP="00496B9C">
            <w:pPr>
              <w:spacing w:after="0"/>
              <w:jc w:val="both"/>
              <w:rPr>
                <w:rFonts w:ascii="Futura Hv BT" w:eastAsia="Times New Roman" w:hAnsi="Futura Hv BT"/>
                <w:b/>
                <w:color w:val="000000"/>
                <w:szCs w:val="24"/>
                <w:lang w:eastAsia="es-MX"/>
              </w:rPr>
            </w:pPr>
          </w:p>
        </w:tc>
        <w:tc>
          <w:tcPr>
            <w:tcW w:w="5400" w:type="dxa"/>
          </w:tcPr>
          <w:p w14:paraId="3FFAF05F" w14:textId="14F9053F" w:rsidR="00892C9B" w:rsidRPr="008C79C5" w:rsidRDefault="00892C9B" w:rsidP="00496B9C">
            <w:pPr>
              <w:spacing w:after="0"/>
              <w:jc w:val="both"/>
              <w:rPr>
                <w:rFonts w:ascii="Futura Hv BT" w:eastAsia="Times New Roman" w:hAnsi="Futura Hv BT"/>
                <w:b/>
                <w:color w:val="000000"/>
                <w:szCs w:val="24"/>
                <w:lang w:eastAsia="es-MX"/>
              </w:rPr>
            </w:pPr>
          </w:p>
        </w:tc>
      </w:tr>
    </w:tbl>
    <w:p w14:paraId="300CD00C" w14:textId="77777777" w:rsidR="00F66E60" w:rsidRPr="008C79C5" w:rsidRDefault="00F66E60" w:rsidP="00496B9C">
      <w:pPr>
        <w:spacing w:after="0"/>
        <w:jc w:val="both"/>
        <w:rPr>
          <w:rFonts w:ascii="Futura Hv BT" w:eastAsia="Times New Roman" w:hAnsi="Futura Hv BT"/>
          <w:color w:val="000000"/>
          <w:szCs w:val="24"/>
          <w:lang w:eastAsia="es-MX"/>
        </w:rPr>
      </w:pPr>
    </w:p>
    <w:sectPr w:rsidR="00F66E60" w:rsidRPr="008C79C5" w:rsidSect="00637417">
      <w:headerReference w:type="even" r:id="rId7"/>
      <w:headerReference w:type="default" r:id="rId8"/>
      <w:footerReference w:type="even" r:id="rId9"/>
      <w:footerReference w:type="default" r:id="rId10"/>
      <w:headerReference w:type="first" r:id="rId11"/>
      <w:pgSz w:w="12240" w:h="15840" w:code="1"/>
      <w:pgMar w:top="1418" w:right="2317" w:bottom="1418" w:left="1701" w:header="709" w:footer="13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E927F" w14:textId="77777777" w:rsidR="001E011F" w:rsidRDefault="001E011F">
      <w:pPr>
        <w:spacing w:after="0" w:line="240" w:lineRule="auto"/>
      </w:pPr>
      <w:r>
        <w:separator/>
      </w:r>
    </w:p>
  </w:endnote>
  <w:endnote w:type="continuationSeparator" w:id="0">
    <w:p w14:paraId="53F07EEA" w14:textId="77777777" w:rsidR="001E011F" w:rsidRDefault="001E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 Hv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Futura Lt BT">
    <w:altName w:val="Segoe UI Semilight"/>
    <w:charset w:val="00"/>
    <w:family w:val="swiss"/>
    <w:pitch w:val="variable"/>
    <w:sig w:usb0="00000087" w:usb1="00000000" w:usb2="00000000" w:usb3="00000000" w:csb0="0000001B" w:csb1="00000000"/>
  </w:font>
  <w:font w:name="Gothic725 Blk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F65D" w14:textId="77777777" w:rsidR="00F66E60" w:rsidRDefault="004C5DCD" w:rsidP="00122A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492B39" w14:textId="77777777" w:rsidR="00F66E60" w:rsidRDefault="00F66E6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A440" w14:textId="104FCE19" w:rsidR="00F66E60" w:rsidRPr="00C94F32" w:rsidRDefault="004C5DCD" w:rsidP="00122A84">
    <w:pPr>
      <w:pStyle w:val="Piedepgina"/>
      <w:framePr w:wrap="around" w:vAnchor="text" w:hAnchor="page" w:x="10702" w:y="365"/>
      <w:rPr>
        <w:rStyle w:val="Nmerodepgina"/>
        <w:rFonts w:ascii="Gothic725 Blk BT" w:hAnsi="Gothic725 Blk BT"/>
      </w:rPr>
    </w:pPr>
    <w:r w:rsidRPr="00C94F32">
      <w:rPr>
        <w:rStyle w:val="Nmerodepgina"/>
        <w:rFonts w:ascii="Gothic725 Blk BT" w:hAnsi="Gothic725 Blk BT"/>
      </w:rPr>
      <w:fldChar w:fldCharType="begin"/>
    </w:r>
    <w:r w:rsidRPr="00C94F32">
      <w:rPr>
        <w:rStyle w:val="Nmerodepgina"/>
        <w:rFonts w:ascii="Gothic725 Blk BT" w:hAnsi="Gothic725 Blk BT"/>
      </w:rPr>
      <w:instrText xml:space="preserve">PAGE  </w:instrText>
    </w:r>
    <w:r w:rsidRPr="00C94F32">
      <w:rPr>
        <w:rStyle w:val="Nmerodepgina"/>
        <w:rFonts w:ascii="Gothic725 Blk BT" w:hAnsi="Gothic725 Blk BT"/>
      </w:rPr>
      <w:fldChar w:fldCharType="separate"/>
    </w:r>
    <w:r w:rsidR="007F1B3C">
      <w:rPr>
        <w:rStyle w:val="Nmerodepgina"/>
        <w:rFonts w:ascii="Gothic725 Blk BT" w:hAnsi="Gothic725 Blk BT"/>
        <w:noProof/>
      </w:rPr>
      <w:t>2</w:t>
    </w:r>
    <w:r w:rsidRPr="00C94F32">
      <w:rPr>
        <w:rStyle w:val="Nmerodepgina"/>
        <w:rFonts w:ascii="Gothic725 Blk BT" w:hAnsi="Gothic725 Blk BT"/>
      </w:rPr>
      <w:fldChar w:fldCharType="end"/>
    </w:r>
  </w:p>
  <w:p w14:paraId="49BF0B88" w14:textId="77777777" w:rsidR="00F66E60" w:rsidRDefault="00F66E60" w:rsidP="00122A84">
    <w:pPr>
      <w:pStyle w:val="Piedepgina"/>
      <w:pBdr>
        <w:bottom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221CD" w14:textId="77777777" w:rsidR="001E011F" w:rsidRDefault="001E011F">
      <w:pPr>
        <w:spacing w:after="0" w:line="240" w:lineRule="auto"/>
      </w:pPr>
      <w:r>
        <w:separator/>
      </w:r>
    </w:p>
  </w:footnote>
  <w:footnote w:type="continuationSeparator" w:id="0">
    <w:p w14:paraId="00950421" w14:textId="77777777" w:rsidR="001E011F" w:rsidRDefault="001E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2E1BB" w14:textId="77777777" w:rsidR="00F66E60" w:rsidRDefault="004C5DCD">
    <w:pPr>
      <w:pStyle w:val="Encabezado"/>
    </w:pPr>
    <w:r>
      <w:rPr>
        <w:noProof/>
        <w:lang w:eastAsia="es-MX"/>
      </w:rPr>
      <w:drawing>
        <wp:anchor distT="0" distB="0" distL="114300" distR="114300" simplePos="0" relativeHeight="251661312" behindDoc="1" locked="0" layoutInCell="0" allowOverlap="1" wp14:anchorId="09ED0941" wp14:editId="6588C4C6">
          <wp:simplePos x="0" y="0"/>
          <wp:positionH relativeFrom="margin">
            <wp:align>center</wp:align>
          </wp:positionH>
          <wp:positionV relativeFrom="margin">
            <wp:align>center</wp:align>
          </wp:positionV>
          <wp:extent cx="5890895" cy="8330565"/>
          <wp:effectExtent l="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90895" cy="833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4BBE" w14:textId="77777777" w:rsidR="00F66E60" w:rsidRDefault="00F66E60" w:rsidP="00122A84">
    <w:pPr>
      <w:pStyle w:val="Encabezado"/>
      <w:tabs>
        <w:tab w:val="clear" w:pos="4419"/>
      </w:tabs>
    </w:pPr>
  </w:p>
  <w:p w14:paraId="01949F34" w14:textId="5E195401" w:rsidR="00F66E60" w:rsidRDefault="004C5DCD" w:rsidP="000841C2">
    <w:pPr>
      <w:pStyle w:val="Encabezado"/>
      <w:tabs>
        <w:tab w:val="left" w:pos="185"/>
      </w:tabs>
    </w:pPr>
    <w:r>
      <w:tab/>
      <w:t xml:space="preserve">                                                                          </w:t>
    </w:r>
    <w:r w:rsidRPr="004C5DCD">
      <w:rPr>
        <w:color w:val="FFFFFF"/>
        <w:sz w:val="32"/>
        <w:szCs w:val="32"/>
      </w:rPr>
      <w:t>COMISIÓN DE SELEC</w:t>
    </w:r>
  </w:p>
  <w:p w14:paraId="3DAC4603" w14:textId="77777777" w:rsidR="00F66E60" w:rsidRDefault="004C5DCD" w:rsidP="00122A84">
    <w:pPr>
      <w:pStyle w:val="Encabezado"/>
      <w:tabs>
        <w:tab w:val="clear" w:pos="4419"/>
      </w:tabs>
    </w:pPr>
    <w:r>
      <w:rPr>
        <w:noProof/>
        <w:lang w:eastAsia="es-MX"/>
      </w:rPr>
      <mc:AlternateContent>
        <mc:Choice Requires="wps">
          <w:drawing>
            <wp:anchor distT="4294967295" distB="4294967295" distL="114300" distR="114300" simplePos="0" relativeHeight="251659264" behindDoc="0" locked="0" layoutInCell="1" allowOverlap="1" wp14:anchorId="4F7D29CA" wp14:editId="0FB91CCD">
              <wp:simplePos x="0" y="0"/>
              <wp:positionH relativeFrom="column">
                <wp:posOffset>-18415</wp:posOffset>
              </wp:positionH>
              <wp:positionV relativeFrom="paragraph">
                <wp:posOffset>89534</wp:posOffset>
              </wp:positionV>
              <wp:extent cx="52578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6E788B"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7.05pt" to="412.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&#1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1988" w14:textId="77777777" w:rsidR="00F66E60" w:rsidRDefault="004C5DCD">
    <w:pPr>
      <w:pStyle w:val="Encabezado"/>
    </w:pPr>
    <w:r>
      <w:rPr>
        <w:noProof/>
        <w:lang w:eastAsia="es-MX"/>
      </w:rPr>
      <w:drawing>
        <wp:anchor distT="0" distB="0" distL="114300" distR="114300" simplePos="0" relativeHeight="251660288" behindDoc="1" locked="0" layoutInCell="0" allowOverlap="1" wp14:anchorId="4B92A5F6" wp14:editId="53F59EC4">
          <wp:simplePos x="0" y="0"/>
          <wp:positionH relativeFrom="margin">
            <wp:align>center</wp:align>
          </wp:positionH>
          <wp:positionV relativeFrom="margin">
            <wp:align>center</wp:align>
          </wp:positionV>
          <wp:extent cx="5890895" cy="8330565"/>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90895" cy="833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E46"/>
    <w:multiLevelType w:val="hybridMultilevel"/>
    <w:tmpl w:val="FCE47B42"/>
    <w:lvl w:ilvl="0" w:tplc="31C241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D4D82"/>
    <w:multiLevelType w:val="hybridMultilevel"/>
    <w:tmpl w:val="4D02B24A"/>
    <w:lvl w:ilvl="0" w:tplc="9D4C1CE2">
      <w:start w:val="1"/>
      <w:numFmt w:val="upperRoman"/>
      <w:lvlText w:val="%1."/>
      <w:lvlJc w:val="left"/>
      <w:pPr>
        <w:ind w:left="1080" w:hanging="720"/>
      </w:pPr>
      <w:rPr>
        <w:rFonts w:ascii="Futura Hv BT" w:hAnsi="Futura Hv BT"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C533A7"/>
    <w:multiLevelType w:val="hybridMultilevel"/>
    <w:tmpl w:val="36B8C1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3A1AF0"/>
    <w:multiLevelType w:val="hybridMultilevel"/>
    <w:tmpl w:val="A6324E72"/>
    <w:lvl w:ilvl="0" w:tplc="CE0E762A">
      <w:start w:val="1"/>
      <w:numFmt w:val="decimal"/>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66E20"/>
    <w:multiLevelType w:val="hybridMultilevel"/>
    <w:tmpl w:val="1B9CA4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CD"/>
    <w:rsid w:val="0003053A"/>
    <w:rsid w:val="00057E64"/>
    <w:rsid w:val="000715F5"/>
    <w:rsid w:val="00086FBD"/>
    <w:rsid w:val="000B4881"/>
    <w:rsid w:val="000D67D4"/>
    <w:rsid w:val="000E7B7D"/>
    <w:rsid w:val="00106252"/>
    <w:rsid w:val="00107F80"/>
    <w:rsid w:val="00144250"/>
    <w:rsid w:val="00172061"/>
    <w:rsid w:val="00176E4B"/>
    <w:rsid w:val="001A1282"/>
    <w:rsid w:val="001D353A"/>
    <w:rsid w:val="001E011F"/>
    <w:rsid w:val="00211522"/>
    <w:rsid w:val="00217E33"/>
    <w:rsid w:val="002257F0"/>
    <w:rsid w:val="0024152E"/>
    <w:rsid w:val="00276534"/>
    <w:rsid w:val="002A5B30"/>
    <w:rsid w:val="002F12A6"/>
    <w:rsid w:val="00304BA1"/>
    <w:rsid w:val="00344FB5"/>
    <w:rsid w:val="00354340"/>
    <w:rsid w:val="00397CC2"/>
    <w:rsid w:val="003A1A72"/>
    <w:rsid w:val="003B1A19"/>
    <w:rsid w:val="003E3BCD"/>
    <w:rsid w:val="00413F9F"/>
    <w:rsid w:val="004927E6"/>
    <w:rsid w:val="00496B9C"/>
    <w:rsid w:val="004A4F36"/>
    <w:rsid w:val="004B4275"/>
    <w:rsid w:val="004C5DCD"/>
    <w:rsid w:val="004D09D1"/>
    <w:rsid w:val="004E1A9A"/>
    <w:rsid w:val="004F3A87"/>
    <w:rsid w:val="005467E8"/>
    <w:rsid w:val="005474E2"/>
    <w:rsid w:val="0055400F"/>
    <w:rsid w:val="00557012"/>
    <w:rsid w:val="005A5C01"/>
    <w:rsid w:val="005B1121"/>
    <w:rsid w:val="005B42C9"/>
    <w:rsid w:val="005C38DC"/>
    <w:rsid w:val="00605468"/>
    <w:rsid w:val="00616EAB"/>
    <w:rsid w:val="00625694"/>
    <w:rsid w:val="00637417"/>
    <w:rsid w:val="006953A2"/>
    <w:rsid w:val="006959FD"/>
    <w:rsid w:val="006B0F38"/>
    <w:rsid w:val="006C6AD9"/>
    <w:rsid w:val="006D32AC"/>
    <w:rsid w:val="00715CAF"/>
    <w:rsid w:val="007B1617"/>
    <w:rsid w:val="007E5161"/>
    <w:rsid w:val="007E6439"/>
    <w:rsid w:val="007F1B3C"/>
    <w:rsid w:val="007F7168"/>
    <w:rsid w:val="00814DEE"/>
    <w:rsid w:val="008216F1"/>
    <w:rsid w:val="008428E4"/>
    <w:rsid w:val="00892C9B"/>
    <w:rsid w:val="008A5554"/>
    <w:rsid w:val="008C79C5"/>
    <w:rsid w:val="008E3460"/>
    <w:rsid w:val="008E69A3"/>
    <w:rsid w:val="0093033A"/>
    <w:rsid w:val="00932FE6"/>
    <w:rsid w:val="0095675C"/>
    <w:rsid w:val="00964CA5"/>
    <w:rsid w:val="00977CA8"/>
    <w:rsid w:val="00987D49"/>
    <w:rsid w:val="009C0155"/>
    <w:rsid w:val="009C6B93"/>
    <w:rsid w:val="009D231F"/>
    <w:rsid w:val="009D45DA"/>
    <w:rsid w:val="009F19B3"/>
    <w:rsid w:val="00A14252"/>
    <w:rsid w:val="00A5659E"/>
    <w:rsid w:val="00AB76B7"/>
    <w:rsid w:val="00AC3783"/>
    <w:rsid w:val="00B17868"/>
    <w:rsid w:val="00B4291A"/>
    <w:rsid w:val="00B43425"/>
    <w:rsid w:val="00B46F85"/>
    <w:rsid w:val="00B6309F"/>
    <w:rsid w:val="00B94819"/>
    <w:rsid w:val="00B9488B"/>
    <w:rsid w:val="00BB153E"/>
    <w:rsid w:val="00BE04AD"/>
    <w:rsid w:val="00C10A1A"/>
    <w:rsid w:val="00C30366"/>
    <w:rsid w:val="00C545DA"/>
    <w:rsid w:val="00C81D88"/>
    <w:rsid w:val="00CA5B97"/>
    <w:rsid w:val="00CA61C7"/>
    <w:rsid w:val="00CB5302"/>
    <w:rsid w:val="00CC5C55"/>
    <w:rsid w:val="00CD3FC4"/>
    <w:rsid w:val="00D043D9"/>
    <w:rsid w:val="00D56B54"/>
    <w:rsid w:val="00D831EE"/>
    <w:rsid w:val="00DB19DB"/>
    <w:rsid w:val="00DB5400"/>
    <w:rsid w:val="00DF0B95"/>
    <w:rsid w:val="00E30A71"/>
    <w:rsid w:val="00E72C56"/>
    <w:rsid w:val="00ED2A4B"/>
    <w:rsid w:val="00EE294A"/>
    <w:rsid w:val="00EF4263"/>
    <w:rsid w:val="00F17B0E"/>
    <w:rsid w:val="00F44071"/>
    <w:rsid w:val="00F5348E"/>
    <w:rsid w:val="00F66E60"/>
    <w:rsid w:val="00F7206B"/>
    <w:rsid w:val="00F962BE"/>
    <w:rsid w:val="00FA4275"/>
    <w:rsid w:val="00FA69E3"/>
    <w:rsid w:val="00FB581B"/>
    <w:rsid w:val="00FB5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7A143"/>
  <w15:docId w15:val="{566D9BC0-0856-402D-9414-B92E9612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C5D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5DCD"/>
    <w:rPr>
      <w:sz w:val="22"/>
      <w:szCs w:val="22"/>
      <w:lang w:eastAsia="en-US"/>
    </w:rPr>
  </w:style>
  <w:style w:type="paragraph" w:styleId="Encabezado">
    <w:name w:val="header"/>
    <w:basedOn w:val="Normal"/>
    <w:link w:val="EncabezadoCar"/>
    <w:uiPriority w:val="99"/>
    <w:unhideWhenUsed/>
    <w:rsid w:val="004C5D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5DCD"/>
    <w:rPr>
      <w:sz w:val="22"/>
      <w:szCs w:val="22"/>
      <w:lang w:eastAsia="en-US"/>
    </w:rPr>
  </w:style>
  <w:style w:type="character" w:styleId="Nmerodepgina">
    <w:name w:val="page number"/>
    <w:uiPriority w:val="99"/>
    <w:rsid w:val="004C5DCD"/>
    <w:rPr>
      <w:rFonts w:cs="Times New Roman"/>
    </w:rPr>
  </w:style>
  <w:style w:type="paragraph" w:styleId="Prrafodelista">
    <w:name w:val="List Paragraph"/>
    <w:basedOn w:val="Normal"/>
    <w:uiPriority w:val="34"/>
    <w:qFormat/>
    <w:rsid w:val="004C5DCD"/>
    <w:pPr>
      <w:spacing w:after="200" w:line="276" w:lineRule="auto"/>
      <w:ind w:left="720"/>
      <w:contextualSpacing/>
    </w:pPr>
  </w:style>
  <w:style w:type="paragraph" w:styleId="Textodeglobo">
    <w:name w:val="Balloon Text"/>
    <w:basedOn w:val="Normal"/>
    <w:link w:val="TextodegloboCar"/>
    <w:uiPriority w:val="99"/>
    <w:semiHidden/>
    <w:unhideWhenUsed/>
    <w:rsid w:val="006374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4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20161">
      <w:bodyDiv w:val="1"/>
      <w:marLeft w:val="0"/>
      <w:marRight w:val="0"/>
      <w:marTop w:val="0"/>
      <w:marBottom w:val="0"/>
      <w:divBdr>
        <w:top w:val="none" w:sz="0" w:space="0" w:color="auto"/>
        <w:left w:val="none" w:sz="0" w:space="0" w:color="auto"/>
        <w:bottom w:val="none" w:sz="0" w:space="0" w:color="auto"/>
        <w:right w:val="none" w:sz="0" w:space="0" w:color="auto"/>
      </w:divBdr>
    </w:div>
    <w:div w:id="455611705">
      <w:bodyDiv w:val="1"/>
      <w:marLeft w:val="0"/>
      <w:marRight w:val="0"/>
      <w:marTop w:val="0"/>
      <w:marBottom w:val="0"/>
      <w:divBdr>
        <w:top w:val="none" w:sz="0" w:space="0" w:color="auto"/>
        <w:left w:val="none" w:sz="0" w:space="0" w:color="auto"/>
        <w:bottom w:val="none" w:sz="0" w:space="0" w:color="auto"/>
        <w:right w:val="none" w:sz="0" w:space="0" w:color="auto"/>
      </w:divBdr>
    </w:div>
    <w:div w:id="614556824">
      <w:bodyDiv w:val="1"/>
      <w:marLeft w:val="0"/>
      <w:marRight w:val="0"/>
      <w:marTop w:val="0"/>
      <w:marBottom w:val="0"/>
      <w:divBdr>
        <w:top w:val="none" w:sz="0" w:space="0" w:color="auto"/>
        <w:left w:val="none" w:sz="0" w:space="0" w:color="auto"/>
        <w:bottom w:val="none" w:sz="0" w:space="0" w:color="auto"/>
        <w:right w:val="none" w:sz="0" w:space="0" w:color="auto"/>
      </w:divBdr>
    </w:div>
    <w:div w:id="14279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5174</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Humberto Yzar Domínguez</dc:creator>
  <cp:lastModifiedBy>109150</cp:lastModifiedBy>
  <cp:revision>2</cp:revision>
  <cp:lastPrinted>2018-06-26T15:39:00Z</cp:lastPrinted>
  <dcterms:created xsi:type="dcterms:W3CDTF">2026-01-31T03:12:00Z</dcterms:created>
  <dcterms:modified xsi:type="dcterms:W3CDTF">2026-01-31T03:12:00Z</dcterms:modified>
</cp:coreProperties>
</file>